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6B" w:rsidRPr="00E32892" w:rsidRDefault="0068466B" w:rsidP="003E567A">
      <w:pPr>
        <w:jc w:val="center"/>
        <w:rPr>
          <w:rFonts w:cs="Times New Roman"/>
          <w:b/>
          <w:bCs/>
          <w:sz w:val="28"/>
          <w:szCs w:val="28"/>
        </w:rPr>
      </w:pPr>
      <w:r w:rsidRPr="00E32892">
        <w:rPr>
          <w:rFonts w:cs="宋体" w:hint="eastAsia"/>
          <w:b/>
          <w:bCs/>
          <w:sz w:val="28"/>
          <w:szCs w:val="28"/>
        </w:rPr>
        <w:t>武汉大学中央财政专项项目管理和使用</w:t>
      </w:r>
    </w:p>
    <w:p w:rsidR="0068466B" w:rsidRPr="00E32892" w:rsidRDefault="0068466B" w:rsidP="003E567A">
      <w:pPr>
        <w:jc w:val="center"/>
        <w:rPr>
          <w:rFonts w:cs="Times New Roman"/>
          <w:b/>
          <w:bCs/>
          <w:sz w:val="28"/>
          <w:szCs w:val="28"/>
        </w:rPr>
      </w:pPr>
      <w:r w:rsidRPr="00E32892">
        <w:rPr>
          <w:rFonts w:cs="宋体" w:hint="eastAsia"/>
          <w:b/>
          <w:bCs/>
          <w:sz w:val="28"/>
          <w:szCs w:val="28"/>
        </w:rPr>
        <w:t>承诺书（</w:t>
      </w:r>
      <w:r w:rsidRPr="00E32892">
        <w:rPr>
          <w:b/>
          <w:bCs/>
          <w:sz w:val="28"/>
          <w:szCs w:val="28"/>
        </w:rPr>
        <w:t>2017</w:t>
      </w:r>
      <w:r w:rsidRPr="00E32892">
        <w:rPr>
          <w:rFonts w:cs="宋体" w:hint="eastAsia"/>
          <w:b/>
          <w:bCs/>
          <w:sz w:val="28"/>
          <w:szCs w:val="28"/>
        </w:rPr>
        <w:t>年度）</w:t>
      </w:r>
    </w:p>
    <w:p w:rsidR="0068466B" w:rsidRPr="00E32892" w:rsidRDefault="0068466B" w:rsidP="003E567A">
      <w:pPr>
        <w:jc w:val="center"/>
        <w:rPr>
          <w:rFonts w:cs="Times New Roman"/>
          <w:sz w:val="28"/>
          <w:szCs w:val="28"/>
        </w:rPr>
      </w:pPr>
      <w:r w:rsidRPr="00E32892">
        <w:rPr>
          <w:sz w:val="28"/>
          <w:szCs w:val="28"/>
        </w:rPr>
        <w:t>——</w:t>
      </w:r>
      <w:r w:rsidRPr="00E32892">
        <w:rPr>
          <w:rFonts w:cs="宋体" w:hint="eastAsia"/>
          <w:sz w:val="28"/>
          <w:szCs w:val="28"/>
        </w:rPr>
        <w:t>建设世界一流大学（学科）和特色发展引导专项</w:t>
      </w:r>
    </w:p>
    <w:p w:rsidR="0068466B" w:rsidRPr="00E32892" w:rsidRDefault="0068466B" w:rsidP="009556D0">
      <w:pPr>
        <w:spacing w:line="560" w:lineRule="exact"/>
        <w:jc w:val="center"/>
        <w:rPr>
          <w:rFonts w:cs="Times New Roman"/>
          <w:sz w:val="28"/>
          <w:szCs w:val="28"/>
        </w:rPr>
      </w:pP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根据《国务院关于印发统筹推进世界一流大学和一流学科建设总体方案的通知》（国发</w:t>
      </w:r>
      <w:r w:rsidRPr="00E32892">
        <w:rPr>
          <w:sz w:val="28"/>
          <w:szCs w:val="28"/>
        </w:rPr>
        <w:t>[2015]64</w:t>
      </w:r>
      <w:r w:rsidRPr="00E32892">
        <w:rPr>
          <w:rFonts w:cs="宋体" w:hint="eastAsia"/>
          <w:sz w:val="28"/>
          <w:szCs w:val="28"/>
        </w:rPr>
        <w:t>号）、《中央部门财政拨款结转和结余资金管理办法》（财预</w:t>
      </w:r>
      <w:r w:rsidRPr="00E32892">
        <w:rPr>
          <w:sz w:val="28"/>
          <w:szCs w:val="28"/>
        </w:rPr>
        <w:t>[2010]7</w:t>
      </w:r>
      <w:r w:rsidRPr="00E32892">
        <w:rPr>
          <w:rFonts w:cs="宋体" w:hint="eastAsia"/>
          <w:sz w:val="28"/>
          <w:szCs w:val="28"/>
        </w:rPr>
        <w:t>号）、《财政部关于盘活中央部门存量资金的通知》（财预</w:t>
      </w:r>
      <w:r w:rsidRPr="00E32892">
        <w:rPr>
          <w:sz w:val="28"/>
          <w:szCs w:val="28"/>
        </w:rPr>
        <w:t>[2015]23</w:t>
      </w:r>
      <w:r w:rsidRPr="00E32892">
        <w:rPr>
          <w:rFonts w:cs="宋体" w:hint="eastAsia"/>
          <w:sz w:val="28"/>
          <w:szCs w:val="28"/>
        </w:rPr>
        <w:t>号）、《财政部教育部关于改革完善中央高校预算拨款制度的通知》（财教</w:t>
      </w:r>
      <w:r w:rsidRPr="00E32892">
        <w:rPr>
          <w:sz w:val="28"/>
          <w:szCs w:val="28"/>
        </w:rPr>
        <w:t>[2015]467</w:t>
      </w:r>
      <w:r w:rsidRPr="00E32892">
        <w:rPr>
          <w:rFonts w:cs="宋体" w:hint="eastAsia"/>
          <w:sz w:val="28"/>
          <w:szCs w:val="28"/>
        </w:rPr>
        <w:t>号）等相关文件的具体要求，为切实加强中央财政项目资金的管理，保证按预算和进度严格执行。按照“合理预算、项目负责、责任到人”的原则，对中央财政资金安排的专项项目管理和使用承诺如下：</w:t>
      </w: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一、归口管理职能部门</w:t>
      </w: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在中央财政专项项目资金预算安排和学校执行预算批复后，发展规划与学科建设办公室负责在</w:t>
      </w:r>
      <w:r w:rsidRPr="00E32892">
        <w:rPr>
          <w:sz w:val="28"/>
          <w:szCs w:val="28"/>
        </w:rPr>
        <w:t>15</w:t>
      </w:r>
      <w:r w:rsidRPr="00E32892">
        <w:rPr>
          <w:rFonts w:cs="宋体" w:hint="eastAsia"/>
          <w:sz w:val="28"/>
          <w:szCs w:val="28"/>
        </w:rPr>
        <w:t>个工作日内督促各部门提交经费预算，财务部在</w:t>
      </w:r>
      <w:r w:rsidRPr="00E32892">
        <w:rPr>
          <w:sz w:val="28"/>
          <w:szCs w:val="28"/>
        </w:rPr>
        <w:t>3</w:t>
      </w:r>
      <w:r w:rsidRPr="00E32892">
        <w:rPr>
          <w:rFonts w:cs="宋体" w:hint="eastAsia"/>
          <w:sz w:val="28"/>
          <w:szCs w:val="28"/>
        </w:rPr>
        <w:t>个工作日内拨付到位，保证此类项目的及时启动实施。财务部定期或不定期对项目责任单位和责任人的该经费执行情况、执行进度进行检查和通告。</w:t>
      </w: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二、项目责任单位或责任人</w:t>
      </w: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严格执行国家法律法规和学校相关财务规章制度，按照批复的预算，根据国家和学校规定的进度，合理安排并使用此项经费。针对使用进度，承诺按每年</w:t>
      </w:r>
      <w:r w:rsidRPr="00E32892">
        <w:rPr>
          <w:sz w:val="28"/>
          <w:szCs w:val="28"/>
        </w:rPr>
        <w:t>6</w:t>
      </w:r>
      <w:r w:rsidRPr="00E32892">
        <w:rPr>
          <w:rFonts w:cs="宋体" w:hint="eastAsia"/>
          <w:sz w:val="28"/>
          <w:szCs w:val="28"/>
        </w:rPr>
        <w:t>月</w:t>
      </w:r>
      <w:r w:rsidRPr="00E32892">
        <w:rPr>
          <w:sz w:val="28"/>
          <w:szCs w:val="28"/>
        </w:rPr>
        <w:t>30</w:t>
      </w:r>
      <w:r w:rsidRPr="00E32892">
        <w:rPr>
          <w:rFonts w:cs="宋体" w:hint="eastAsia"/>
          <w:sz w:val="28"/>
          <w:szCs w:val="28"/>
        </w:rPr>
        <w:t>日前超过</w:t>
      </w:r>
      <w:r w:rsidRPr="00E32892">
        <w:rPr>
          <w:sz w:val="28"/>
          <w:szCs w:val="28"/>
        </w:rPr>
        <w:t>50%</w:t>
      </w:r>
      <w:r w:rsidRPr="00E32892">
        <w:rPr>
          <w:rFonts w:cs="宋体" w:hint="eastAsia"/>
          <w:sz w:val="28"/>
          <w:szCs w:val="28"/>
        </w:rPr>
        <w:t>，</w:t>
      </w:r>
      <w:r w:rsidRPr="00E32892">
        <w:rPr>
          <w:sz w:val="28"/>
          <w:szCs w:val="28"/>
        </w:rPr>
        <w:t>9</w:t>
      </w:r>
      <w:r w:rsidRPr="00E32892">
        <w:rPr>
          <w:rFonts w:cs="宋体" w:hint="eastAsia"/>
          <w:sz w:val="28"/>
          <w:szCs w:val="28"/>
        </w:rPr>
        <w:t>月</w:t>
      </w:r>
      <w:r w:rsidRPr="00E32892">
        <w:rPr>
          <w:sz w:val="28"/>
          <w:szCs w:val="28"/>
        </w:rPr>
        <w:t>30</w:t>
      </w:r>
      <w:r w:rsidRPr="00E32892">
        <w:rPr>
          <w:rFonts w:cs="宋体" w:hint="eastAsia"/>
          <w:sz w:val="28"/>
          <w:szCs w:val="28"/>
        </w:rPr>
        <w:t>日前超过</w:t>
      </w:r>
      <w:r w:rsidRPr="00E32892">
        <w:rPr>
          <w:sz w:val="28"/>
          <w:szCs w:val="28"/>
        </w:rPr>
        <w:t>75%</w:t>
      </w:r>
      <w:r w:rsidRPr="00E32892">
        <w:rPr>
          <w:rFonts w:cs="宋体" w:hint="eastAsia"/>
          <w:sz w:val="28"/>
          <w:szCs w:val="28"/>
        </w:rPr>
        <w:t>，</w:t>
      </w:r>
      <w:r w:rsidRPr="00E32892">
        <w:rPr>
          <w:sz w:val="28"/>
          <w:szCs w:val="28"/>
        </w:rPr>
        <w:t>12</w:t>
      </w:r>
      <w:r w:rsidRPr="00E32892">
        <w:rPr>
          <w:rFonts w:cs="宋体" w:hint="eastAsia"/>
          <w:sz w:val="28"/>
          <w:szCs w:val="28"/>
        </w:rPr>
        <w:t>月</w:t>
      </w:r>
      <w:r w:rsidRPr="00E32892">
        <w:rPr>
          <w:sz w:val="28"/>
          <w:szCs w:val="28"/>
        </w:rPr>
        <w:t>20</w:t>
      </w:r>
      <w:r w:rsidRPr="00E32892">
        <w:rPr>
          <w:rFonts w:cs="宋体" w:hint="eastAsia"/>
          <w:sz w:val="28"/>
          <w:szCs w:val="28"/>
        </w:rPr>
        <w:t>日</w:t>
      </w:r>
      <w:bookmarkStart w:id="0" w:name="_GoBack"/>
      <w:bookmarkEnd w:id="0"/>
      <w:r w:rsidRPr="00E32892">
        <w:rPr>
          <w:rFonts w:cs="宋体" w:hint="eastAsia"/>
          <w:sz w:val="28"/>
          <w:szCs w:val="28"/>
        </w:rPr>
        <w:t>全部完成的进度执行。对有子项目的项目责任单位，应与下设子项目责任单位签订相应的项目资金管理和使用承诺书。</w:t>
      </w: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三、相关管理和考核措施</w:t>
      </w: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项目责任单位和项目负责人未按规定使用，综合进度未达到项目使用进度要求的，将在下一年度核减相应额度，学校予以回收统筹安排；因使用进度偏缓，造成中央财政核减学校年度预算经费的，将对项目责任单位和项目负责人进行问责。</w:t>
      </w:r>
    </w:p>
    <w:p w:rsidR="0068466B" w:rsidRPr="00E32892" w:rsidRDefault="0068466B" w:rsidP="00E32892">
      <w:pPr>
        <w:spacing w:line="560" w:lineRule="exact"/>
        <w:ind w:firstLineChars="200" w:firstLine="31680"/>
        <w:rPr>
          <w:rFonts w:cs="Times New Roman"/>
          <w:sz w:val="28"/>
          <w:szCs w:val="28"/>
        </w:rPr>
      </w:pPr>
      <w:r w:rsidRPr="00E32892">
        <w:rPr>
          <w:rFonts w:cs="宋体" w:hint="eastAsia"/>
          <w:sz w:val="28"/>
          <w:szCs w:val="28"/>
        </w:rPr>
        <w:t>四、本承诺书一式三份（有子项目的为四份），签约各方各执一份，在项目启动时签署。</w:t>
      </w:r>
    </w:p>
    <w:p w:rsidR="0068466B" w:rsidRPr="00E32892" w:rsidRDefault="0068466B" w:rsidP="00946F39">
      <w:pPr>
        <w:rPr>
          <w:rFonts w:cs="Times New Roman"/>
          <w:sz w:val="28"/>
          <w:szCs w:val="28"/>
        </w:rPr>
      </w:pPr>
    </w:p>
    <w:p w:rsidR="0068466B" w:rsidRPr="00E32892" w:rsidRDefault="0068466B" w:rsidP="00946F39">
      <w:pPr>
        <w:rPr>
          <w:rFonts w:cs="Times New Roman"/>
          <w:sz w:val="28"/>
          <w:szCs w:val="28"/>
        </w:rPr>
      </w:pPr>
    </w:p>
    <w:p w:rsidR="0068466B" w:rsidRPr="00E32892" w:rsidRDefault="0068466B" w:rsidP="00946F39">
      <w:pPr>
        <w:rPr>
          <w:rFonts w:cs="Times New Roman"/>
          <w:sz w:val="28"/>
          <w:szCs w:val="28"/>
        </w:rPr>
      </w:pPr>
      <w:r w:rsidRPr="00E32892">
        <w:rPr>
          <w:rFonts w:cs="宋体" w:hint="eastAsia"/>
          <w:sz w:val="28"/>
          <w:szCs w:val="28"/>
        </w:rPr>
        <w:t>发展规划与学科建设办公室（盖章）</w:t>
      </w:r>
      <w:r>
        <w:rPr>
          <w:sz w:val="28"/>
          <w:szCs w:val="28"/>
        </w:rPr>
        <w:t xml:space="preserve">      </w:t>
      </w:r>
      <w:r w:rsidRPr="00E32892">
        <w:rPr>
          <w:rFonts w:cs="宋体" w:hint="eastAsia"/>
          <w:sz w:val="28"/>
          <w:szCs w:val="28"/>
        </w:rPr>
        <w:t>财务部（盖章）</w:t>
      </w:r>
    </w:p>
    <w:p w:rsidR="0068466B" w:rsidRPr="00E32892" w:rsidRDefault="0068466B" w:rsidP="00946F39">
      <w:pPr>
        <w:rPr>
          <w:rFonts w:cs="Times New Roman"/>
          <w:sz w:val="28"/>
          <w:szCs w:val="28"/>
        </w:rPr>
      </w:pPr>
      <w:r w:rsidRPr="00E32892">
        <w:rPr>
          <w:rFonts w:cs="宋体" w:hint="eastAsia"/>
          <w:sz w:val="28"/>
          <w:szCs w:val="28"/>
        </w:rPr>
        <w:t>责任人：</w:t>
      </w:r>
      <w:r>
        <w:rPr>
          <w:sz w:val="28"/>
          <w:szCs w:val="28"/>
        </w:rPr>
        <w:t xml:space="preserve">                              </w:t>
      </w:r>
      <w:r w:rsidRPr="00E32892">
        <w:rPr>
          <w:rFonts w:cs="宋体" w:hint="eastAsia"/>
          <w:sz w:val="28"/>
          <w:szCs w:val="28"/>
        </w:rPr>
        <w:t>责任人：</w:t>
      </w:r>
    </w:p>
    <w:p w:rsidR="0068466B" w:rsidRPr="00E32892" w:rsidRDefault="0068466B" w:rsidP="00E32892">
      <w:pPr>
        <w:ind w:firstLineChars="150" w:firstLine="31680"/>
        <w:rPr>
          <w:rFonts w:cs="Times New Roman"/>
          <w:sz w:val="28"/>
          <w:szCs w:val="28"/>
        </w:rPr>
      </w:pPr>
      <w:r w:rsidRPr="00E32892">
        <w:rPr>
          <w:rFonts w:cs="宋体" w:hint="eastAsia"/>
          <w:sz w:val="28"/>
          <w:szCs w:val="28"/>
        </w:rPr>
        <w:t>年</w:t>
      </w:r>
      <w:r>
        <w:rPr>
          <w:sz w:val="28"/>
          <w:szCs w:val="28"/>
        </w:rPr>
        <w:t xml:space="preserve">   </w:t>
      </w:r>
      <w:r w:rsidRPr="00E32892">
        <w:rPr>
          <w:rFonts w:cs="宋体" w:hint="eastAsia"/>
          <w:sz w:val="28"/>
          <w:szCs w:val="28"/>
        </w:rPr>
        <w:t>月</w:t>
      </w:r>
      <w:r>
        <w:rPr>
          <w:sz w:val="28"/>
          <w:szCs w:val="28"/>
        </w:rPr>
        <w:t xml:space="preserve">   </w:t>
      </w:r>
      <w:r w:rsidRPr="00E32892">
        <w:rPr>
          <w:rFonts w:cs="宋体" w:hint="eastAsia"/>
          <w:sz w:val="28"/>
          <w:szCs w:val="28"/>
        </w:rPr>
        <w:t>日</w:t>
      </w:r>
      <w:r>
        <w:rPr>
          <w:sz w:val="28"/>
          <w:szCs w:val="28"/>
        </w:rPr>
        <w:t xml:space="preserve">                                 </w:t>
      </w:r>
      <w:r w:rsidRPr="00E32892">
        <w:rPr>
          <w:rFonts w:cs="宋体" w:hint="eastAsia"/>
          <w:sz w:val="28"/>
          <w:szCs w:val="28"/>
        </w:rPr>
        <w:t>年</w:t>
      </w:r>
      <w:r>
        <w:rPr>
          <w:sz w:val="28"/>
          <w:szCs w:val="28"/>
        </w:rPr>
        <w:t xml:space="preserve">   </w:t>
      </w:r>
      <w:r w:rsidRPr="00E32892">
        <w:rPr>
          <w:rFonts w:cs="宋体" w:hint="eastAsia"/>
          <w:sz w:val="28"/>
          <w:szCs w:val="28"/>
        </w:rPr>
        <w:t>月</w:t>
      </w:r>
      <w:r>
        <w:rPr>
          <w:sz w:val="28"/>
          <w:szCs w:val="28"/>
        </w:rPr>
        <w:t xml:space="preserve">  </w:t>
      </w:r>
      <w:r w:rsidRPr="00E32892">
        <w:rPr>
          <w:rFonts w:cs="宋体" w:hint="eastAsia"/>
          <w:sz w:val="28"/>
          <w:szCs w:val="28"/>
        </w:rPr>
        <w:t>日</w:t>
      </w:r>
    </w:p>
    <w:p w:rsidR="0068466B" w:rsidRPr="00E32892" w:rsidRDefault="0068466B" w:rsidP="00946F39">
      <w:pPr>
        <w:rPr>
          <w:rFonts w:cs="Times New Roman"/>
          <w:sz w:val="28"/>
          <w:szCs w:val="28"/>
        </w:rPr>
      </w:pPr>
    </w:p>
    <w:p w:rsidR="0068466B" w:rsidRPr="00E32892" w:rsidRDefault="0068466B" w:rsidP="00A300B4">
      <w:pPr>
        <w:rPr>
          <w:rFonts w:cs="Times New Roman"/>
          <w:sz w:val="28"/>
          <w:szCs w:val="28"/>
        </w:rPr>
      </w:pPr>
      <w:r w:rsidRPr="00E32892">
        <w:rPr>
          <w:rFonts w:cs="宋体" w:hint="eastAsia"/>
          <w:sz w:val="28"/>
          <w:szCs w:val="28"/>
        </w:rPr>
        <w:t>项目名称：</w:t>
      </w:r>
    </w:p>
    <w:p w:rsidR="0068466B" w:rsidRPr="00E32892" w:rsidRDefault="0068466B" w:rsidP="00A300B4">
      <w:pPr>
        <w:rPr>
          <w:rFonts w:cs="Times New Roman"/>
          <w:sz w:val="28"/>
          <w:szCs w:val="28"/>
        </w:rPr>
      </w:pPr>
      <w:r w:rsidRPr="00E32892">
        <w:rPr>
          <w:rFonts w:cs="宋体" w:hint="eastAsia"/>
          <w:sz w:val="28"/>
          <w:szCs w:val="28"/>
        </w:rPr>
        <w:t>责任单位或负责人（盖章）</w:t>
      </w:r>
    </w:p>
    <w:p w:rsidR="0068466B" w:rsidRPr="00E32892" w:rsidRDefault="0068466B" w:rsidP="00A300B4">
      <w:pPr>
        <w:rPr>
          <w:rFonts w:cs="Times New Roman"/>
          <w:sz w:val="28"/>
          <w:szCs w:val="28"/>
        </w:rPr>
      </w:pPr>
      <w:r w:rsidRPr="00E32892">
        <w:rPr>
          <w:rFonts w:cs="宋体" w:hint="eastAsia"/>
          <w:sz w:val="28"/>
          <w:szCs w:val="28"/>
        </w:rPr>
        <w:t>责任人：</w:t>
      </w:r>
    </w:p>
    <w:p w:rsidR="0068466B" w:rsidRPr="00E32892" w:rsidRDefault="0068466B" w:rsidP="00E32892">
      <w:pPr>
        <w:ind w:firstLineChars="150" w:firstLine="31680"/>
        <w:rPr>
          <w:rFonts w:cs="Times New Roman"/>
          <w:sz w:val="28"/>
          <w:szCs w:val="28"/>
        </w:rPr>
      </w:pPr>
      <w:r w:rsidRPr="00E32892">
        <w:rPr>
          <w:rFonts w:cs="宋体" w:hint="eastAsia"/>
          <w:sz w:val="28"/>
          <w:szCs w:val="28"/>
        </w:rPr>
        <w:t>年</w:t>
      </w:r>
      <w:r>
        <w:rPr>
          <w:sz w:val="28"/>
          <w:szCs w:val="28"/>
        </w:rPr>
        <w:t xml:space="preserve">  </w:t>
      </w:r>
      <w:r w:rsidRPr="00E32892">
        <w:rPr>
          <w:rFonts w:cs="宋体" w:hint="eastAsia"/>
          <w:sz w:val="28"/>
          <w:szCs w:val="28"/>
        </w:rPr>
        <w:t>月</w:t>
      </w:r>
      <w:r>
        <w:rPr>
          <w:sz w:val="28"/>
          <w:szCs w:val="28"/>
        </w:rPr>
        <w:t xml:space="preserve">   </w:t>
      </w:r>
      <w:r w:rsidRPr="00E32892">
        <w:rPr>
          <w:rFonts w:cs="宋体" w:hint="eastAsia"/>
          <w:sz w:val="28"/>
          <w:szCs w:val="28"/>
        </w:rPr>
        <w:t>日</w:t>
      </w:r>
    </w:p>
    <w:p w:rsidR="0068466B" w:rsidRPr="00E32892" w:rsidRDefault="0068466B" w:rsidP="00A300B4">
      <w:pPr>
        <w:rPr>
          <w:rFonts w:cs="Times New Roman"/>
          <w:sz w:val="28"/>
          <w:szCs w:val="28"/>
        </w:rPr>
      </w:pPr>
    </w:p>
    <w:p w:rsidR="0068466B" w:rsidRPr="00E32892" w:rsidRDefault="0068466B" w:rsidP="00A300B4">
      <w:pPr>
        <w:rPr>
          <w:rFonts w:cs="Times New Roman"/>
          <w:sz w:val="28"/>
          <w:szCs w:val="28"/>
        </w:rPr>
      </w:pPr>
      <w:r w:rsidRPr="00E32892">
        <w:rPr>
          <w:rFonts w:cs="宋体" w:hint="eastAsia"/>
          <w:sz w:val="28"/>
          <w:szCs w:val="28"/>
        </w:rPr>
        <w:t>子项目责任单位或负责人（盖章）</w:t>
      </w:r>
    </w:p>
    <w:p w:rsidR="0068466B" w:rsidRPr="00E32892" w:rsidRDefault="0068466B" w:rsidP="00A300B4">
      <w:pPr>
        <w:rPr>
          <w:rFonts w:cs="Times New Roman"/>
          <w:sz w:val="28"/>
          <w:szCs w:val="28"/>
        </w:rPr>
      </w:pPr>
      <w:r w:rsidRPr="00E32892">
        <w:rPr>
          <w:rFonts w:cs="宋体" w:hint="eastAsia"/>
          <w:sz w:val="28"/>
          <w:szCs w:val="28"/>
        </w:rPr>
        <w:t>责任人：</w:t>
      </w:r>
    </w:p>
    <w:p w:rsidR="0068466B" w:rsidRPr="00E32892" w:rsidRDefault="0068466B" w:rsidP="00E32892">
      <w:pPr>
        <w:ind w:firstLineChars="150" w:firstLine="31680"/>
        <w:rPr>
          <w:rFonts w:cs="Times New Roman"/>
          <w:sz w:val="28"/>
          <w:szCs w:val="28"/>
        </w:rPr>
      </w:pPr>
      <w:r w:rsidRPr="00E32892">
        <w:rPr>
          <w:rFonts w:cs="宋体" w:hint="eastAsia"/>
          <w:sz w:val="28"/>
          <w:szCs w:val="28"/>
        </w:rPr>
        <w:t>年</w:t>
      </w:r>
      <w:r>
        <w:rPr>
          <w:sz w:val="28"/>
          <w:szCs w:val="28"/>
        </w:rPr>
        <w:t xml:space="preserve">   </w:t>
      </w:r>
      <w:r w:rsidRPr="00E32892">
        <w:rPr>
          <w:rFonts w:cs="宋体" w:hint="eastAsia"/>
          <w:sz w:val="28"/>
          <w:szCs w:val="28"/>
        </w:rPr>
        <w:t>月</w:t>
      </w:r>
      <w:r>
        <w:rPr>
          <w:sz w:val="28"/>
          <w:szCs w:val="28"/>
        </w:rPr>
        <w:t xml:space="preserve">   </w:t>
      </w:r>
      <w:r w:rsidRPr="00E32892">
        <w:rPr>
          <w:rFonts w:cs="宋体" w:hint="eastAsia"/>
          <w:sz w:val="28"/>
          <w:szCs w:val="28"/>
        </w:rPr>
        <w:t>日</w:t>
      </w:r>
    </w:p>
    <w:sectPr w:rsidR="0068466B" w:rsidRPr="00E32892" w:rsidSect="00830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6B" w:rsidRDefault="0068466B" w:rsidP="00946F39">
      <w:pPr>
        <w:rPr>
          <w:rFonts w:cs="Times New Roman"/>
        </w:rPr>
      </w:pPr>
      <w:r>
        <w:rPr>
          <w:rFonts w:cs="Times New Roman"/>
        </w:rPr>
        <w:separator/>
      </w:r>
    </w:p>
  </w:endnote>
  <w:endnote w:type="continuationSeparator" w:id="1">
    <w:p w:rsidR="0068466B" w:rsidRDefault="0068466B" w:rsidP="00946F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6B" w:rsidRDefault="0068466B" w:rsidP="00946F39">
      <w:pPr>
        <w:rPr>
          <w:rFonts w:cs="Times New Roman"/>
        </w:rPr>
      </w:pPr>
      <w:r>
        <w:rPr>
          <w:rFonts w:cs="Times New Roman"/>
        </w:rPr>
        <w:separator/>
      </w:r>
    </w:p>
  </w:footnote>
  <w:footnote w:type="continuationSeparator" w:id="1">
    <w:p w:rsidR="0068466B" w:rsidRDefault="0068466B" w:rsidP="00946F3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4B6"/>
    <w:rsid w:val="0000016C"/>
    <w:rsid w:val="0000527D"/>
    <w:rsid w:val="000445D2"/>
    <w:rsid w:val="00055BF5"/>
    <w:rsid w:val="0006541D"/>
    <w:rsid w:val="00091496"/>
    <w:rsid w:val="00112267"/>
    <w:rsid w:val="001176B3"/>
    <w:rsid w:val="001B791B"/>
    <w:rsid w:val="00247F20"/>
    <w:rsid w:val="0026014E"/>
    <w:rsid w:val="00276D61"/>
    <w:rsid w:val="002A2B80"/>
    <w:rsid w:val="002A58DE"/>
    <w:rsid w:val="002B5129"/>
    <w:rsid w:val="002E202B"/>
    <w:rsid w:val="0030721C"/>
    <w:rsid w:val="00354190"/>
    <w:rsid w:val="00354448"/>
    <w:rsid w:val="003622F0"/>
    <w:rsid w:val="003E567A"/>
    <w:rsid w:val="00407CE5"/>
    <w:rsid w:val="00523BE5"/>
    <w:rsid w:val="00544665"/>
    <w:rsid w:val="00564AB0"/>
    <w:rsid w:val="00582538"/>
    <w:rsid w:val="005E07A8"/>
    <w:rsid w:val="005E3AB9"/>
    <w:rsid w:val="0062168C"/>
    <w:rsid w:val="006553FD"/>
    <w:rsid w:val="0068466B"/>
    <w:rsid w:val="006C591F"/>
    <w:rsid w:val="006E0837"/>
    <w:rsid w:val="006E18DC"/>
    <w:rsid w:val="00703874"/>
    <w:rsid w:val="007137B1"/>
    <w:rsid w:val="0072758B"/>
    <w:rsid w:val="007434B6"/>
    <w:rsid w:val="007563EC"/>
    <w:rsid w:val="007A5F07"/>
    <w:rsid w:val="00830175"/>
    <w:rsid w:val="008714A3"/>
    <w:rsid w:val="008D04A7"/>
    <w:rsid w:val="00911DC5"/>
    <w:rsid w:val="00921A0E"/>
    <w:rsid w:val="00946F39"/>
    <w:rsid w:val="009556D0"/>
    <w:rsid w:val="00991345"/>
    <w:rsid w:val="009B2F84"/>
    <w:rsid w:val="009F57E8"/>
    <w:rsid w:val="00A1302D"/>
    <w:rsid w:val="00A300B4"/>
    <w:rsid w:val="00A419C3"/>
    <w:rsid w:val="00A65CEA"/>
    <w:rsid w:val="00AB1E5A"/>
    <w:rsid w:val="00B131D1"/>
    <w:rsid w:val="00C039A7"/>
    <w:rsid w:val="00D06FA4"/>
    <w:rsid w:val="00D240D6"/>
    <w:rsid w:val="00D467E8"/>
    <w:rsid w:val="00D57258"/>
    <w:rsid w:val="00DA0401"/>
    <w:rsid w:val="00DA7DC5"/>
    <w:rsid w:val="00DB3A09"/>
    <w:rsid w:val="00E22555"/>
    <w:rsid w:val="00E32892"/>
    <w:rsid w:val="00E71DF5"/>
    <w:rsid w:val="00EA365A"/>
    <w:rsid w:val="00F31DB1"/>
    <w:rsid w:val="00F776AF"/>
    <w:rsid w:val="00F85461"/>
    <w:rsid w:val="00FA60FC"/>
    <w:rsid w:val="00FC7C03"/>
    <w:rsid w:val="00FE10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75"/>
    <w:pPr>
      <w:widowControl w:val="0"/>
      <w:jc w:val="both"/>
    </w:pPr>
    <w:rPr>
      <w:rFonts w:cs="Calibri"/>
      <w:szCs w:val="21"/>
    </w:rPr>
  </w:style>
  <w:style w:type="paragraph" w:styleId="Heading1">
    <w:name w:val="heading 1"/>
    <w:basedOn w:val="Normal"/>
    <w:link w:val="Heading1Char"/>
    <w:uiPriority w:val="99"/>
    <w:qFormat/>
    <w:locked/>
    <w:rsid w:val="00A419C3"/>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DF5"/>
    <w:rPr>
      <w:b/>
      <w:bCs/>
      <w:kern w:val="44"/>
      <w:sz w:val="44"/>
      <w:szCs w:val="44"/>
    </w:rPr>
  </w:style>
  <w:style w:type="paragraph" w:styleId="Header">
    <w:name w:val="header"/>
    <w:basedOn w:val="Normal"/>
    <w:link w:val="HeaderChar"/>
    <w:uiPriority w:val="99"/>
    <w:rsid w:val="00946F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46F39"/>
    <w:rPr>
      <w:sz w:val="18"/>
      <w:szCs w:val="18"/>
    </w:rPr>
  </w:style>
  <w:style w:type="paragraph" w:styleId="Footer">
    <w:name w:val="footer"/>
    <w:basedOn w:val="Normal"/>
    <w:link w:val="FooterChar"/>
    <w:uiPriority w:val="99"/>
    <w:rsid w:val="00946F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46F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142</Words>
  <Characters>810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胡敏</dc:creator>
  <cp:keywords/>
  <dc:description/>
  <cp:lastModifiedBy>赵治乐</cp:lastModifiedBy>
  <cp:revision>5</cp:revision>
  <cp:lastPrinted>2015-03-24T06:56:00Z</cp:lastPrinted>
  <dcterms:created xsi:type="dcterms:W3CDTF">2016-07-14T03:59:00Z</dcterms:created>
  <dcterms:modified xsi:type="dcterms:W3CDTF">2016-07-14T07:39:00Z</dcterms:modified>
</cp:coreProperties>
</file>